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0" w:beforeAutospacing="0" w:after="0" w:afterAutospacing="0"/>
      </w:pP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  <w:lang w:val="en-US" w:eastAsia="zh-CN"/>
        </w:rPr>
        <w:t>招录系统学员</w:t>
      </w:r>
      <w:r>
        <w:rPr>
          <w:rFonts w:hint="eastAsia"/>
        </w:rPr>
        <w:t>报名操作手册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</w:rPr>
        <w:t>说明：本操作手册只作为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招录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</w:rPr>
        <w:t>培训报名使用，图片均作为参考说明使用，不作为实际操作使用。</w:t>
      </w:r>
    </w:p>
    <w:p>
      <w:pPr>
        <w:pStyle w:val="6"/>
        <w:spacing w:before="0" w:beforeAutospacing="0" w:after="0" w:afterAutospacing="0"/>
        <w:rPr>
          <w:rFonts w:hint="eastAsia" w:ascii="仿宋" w:hAnsi="仿宋" w:eastAsia="仿宋" w:cs="仿宋"/>
          <w:sz w:val="36"/>
          <w:szCs w:val="36"/>
        </w:rPr>
      </w:pPr>
      <w:r>
        <w:rPr>
          <w:rStyle w:val="7"/>
          <w:rFonts w:hint="eastAsia" w:ascii="仿宋" w:hAnsi="仿宋" w:eastAsia="仿宋" w:cs="仿宋"/>
          <w:b/>
          <w:bCs/>
          <w:sz w:val="36"/>
          <w:szCs w:val="36"/>
        </w:rPr>
        <w:t>（一）用户注册登录</w:t>
      </w:r>
    </w:p>
    <w:p>
      <w:pPr>
        <w:pStyle w:val="6"/>
        <w:spacing w:before="0" w:beforeAutospacing="0" w:after="0" w:afterAutospacing="0"/>
        <w:rPr>
          <w:rFonts w:hint="eastAsia" w:ascii="仿宋" w:hAnsi="仿宋" w:eastAsia="仿宋" w:cs="仿宋"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</w:rPr>
        <w:t>操作流程：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1、使用电脑登入，在谷歌浏览器或360浏览器（极速版）中打开</w:t>
      </w:r>
      <w:r>
        <w:rPr>
          <w:rStyle w:val="7"/>
          <w:rFonts w:hint="eastAsia" w:ascii="仿宋" w:hAnsi="仿宋" w:eastAsia="仿宋" w:cs="仿宋"/>
          <w:sz w:val="30"/>
          <w:szCs w:val="30"/>
          <w:lang w:val="en-US" w:eastAsia="zh-CN"/>
        </w:rPr>
        <w:t>湖北省</w:t>
      </w:r>
      <w:r>
        <w:rPr>
          <w:rStyle w:val="7"/>
          <w:rFonts w:hint="eastAsia" w:ascii="仿宋" w:hAnsi="仿宋" w:eastAsia="仿宋" w:cs="仿宋"/>
          <w:sz w:val="30"/>
          <w:szCs w:val="30"/>
        </w:rPr>
        <w:t>中医住院医师规范化培训管理</w:t>
      </w:r>
      <w:r>
        <w:rPr>
          <w:rStyle w:val="7"/>
          <w:rFonts w:hint="eastAsia" w:ascii="仿宋" w:hAnsi="仿宋" w:eastAsia="仿宋" w:cs="仿宋"/>
          <w:sz w:val="30"/>
          <w:szCs w:val="30"/>
          <w:lang w:val="en-US" w:eastAsia="zh-CN"/>
        </w:rPr>
        <w:t>系统</w:t>
      </w:r>
      <w:r>
        <w:rPr>
          <w:rStyle w:val="7"/>
          <w:rFonts w:hint="eastAsia" w:ascii="仿宋" w:hAnsi="仿宋" w:eastAsia="仿宋" w:cs="仿宋"/>
          <w:sz w:val="30"/>
          <w:szCs w:val="30"/>
        </w:rPr>
        <w:t>，登入网址：https://</w:t>
      </w:r>
      <w:r>
        <w:rPr>
          <w:rStyle w:val="7"/>
          <w:rFonts w:hint="eastAsia" w:ascii="仿宋" w:hAnsi="仿宋" w:eastAsia="仿宋" w:cs="仿宋"/>
          <w:sz w:val="30"/>
          <w:szCs w:val="30"/>
          <w:lang w:val="en-US" w:eastAsia="zh-CN"/>
        </w:rPr>
        <w:t>hb</w:t>
      </w:r>
      <w:r>
        <w:rPr>
          <w:rStyle w:val="7"/>
          <w:rFonts w:hint="eastAsia" w:ascii="仿宋" w:hAnsi="仿宋" w:eastAsia="仿宋" w:cs="仿宋"/>
          <w:sz w:val="30"/>
          <w:szCs w:val="30"/>
        </w:rPr>
        <w:t>tcm.mvwchina.com/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请注意，切勿使用手机或平板登入报名。</w:t>
      </w:r>
    </w:p>
    <w:p>
      <w:pPr>
        <w:pStyle w:val="6"/>
        <w:spacing w:before="0" w:beforeAutospacing="0" w:after="0" w:afterAutospacing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601595"/>
            <wp:effectExtent l="0" t="0" r="3810" b="19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2、点击账号注册，参培医师进行账号注册。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065020"/>
            <wp:effectExtent l="0" t="0" r="3810" b="50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3、按账号注册页面要求提示填写注册信息，点击注册即完成账号注册。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475230"/>
            <wp:effectExtent l="0" t="0" r="3810" b="12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4、注册完成后，在系统登录页面输入正确的用户名（证件号）、密码和验证码，点击登录。</w:t>
      </w:r>
      <w:r>
        <w:drawing>
          <wp:inline distT="0" distB="0" distL="114300" distR="114300">
            <wp:extent cx="5257165" cy="2169795"/>
            <wp:effectExtent l="0" t="0" r="635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注意事项：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（1）建议使用谷歌浏览器、360极度版</w:t>
      </w:r>
      <w:r>
        <w:rPr>
          <w:rStyle w:val="7"/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Style w:val="7"/>
          <w:rFonts w:hint="eastAsia" w:ascii="仿宋" w:hAnsi="仿宋" w:eastAsia="仿宋" w:cs="仿宋"/>
          <w:sz w:val="30"/>
          <w:szCs w:val="30"/>
        </w:rPr>
        <w:t>登录</w:t>
      </w:r>
      <w:r>
        <w:rPr>
          <w:rStyle w:val="7"/>
          <w:rFonts w:hint="eastAsia" w:ascii="仿宋" w:hAnsi="仿宋" w:eastAsia="仿宋" w:cs="仿宋"/>
          <w:sz w:val="30"/>
          <w:szCs w:val="30"/>
          <w:lang w:val="en-US" w:eastAsia="zh-CN"/>
        </w:rPr>
        <w:t>湖北省</w:t>
      </w:r>
      <w:r>
        <w:rPr>
          <w:rStyle w:val="7"/>
          <w:rFonts w:hint="eastAsia" w:ascii="仿宋" w:hAnsi="仿宋" w:eastAsia="仿宋" w:cs="仿宋"/>
          <w:sz w:val="30"/>
          <w:szCs w:val="30"/>
        </w:rPr>
        <w:t>中医住院医师规范化培训管理</w:t>
      </w:r>
      <w:r>
        <w:rPr>
          <w:rStyle w:val="7"/>
          <w:rFonts w:hint="eastAsia" w:ascii="仿宋" w:hAnsi="仿宋" w:eastAsia="仿宋" w:cs="仿宋"/>
          <w:sz w:val="30"/>
          <w:szCs w:val="30"/>
          <w:lang w:val="en-US" w:eastAsia="zh-CN"/>
        </w:rPr>
        <w:t>系统</w:t>
      </w:r>
      <w:r>
        <w:rPr>
          <w:rStyle w:val="7"/>
          <w:rFonts w:hint="eastAsia" w:ascii="仿宋" w:hAnsi="仿宋" w:eastAsia="仿宋" w:cs="仿宋"/>
          <w:sz w:val="30"/>
          <w:szCs w:val="30"/>
        </w:rPr>
        <w:t>。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（切勿使用手机或平板登入）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（2）身份类型必须选择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住院医师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进行注册。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（3）姓名需与证件号码上的姓名保持一致，请使用身份证进行注册（港澳台同胞使用来往通行证）</w:t>
      </w:r>
      <w:r>
        <w:rPr>
          <w:rStyle w:val="7"/>
          <w:rFonts w:hint="eastAsia" w:ascii="仿宋" w:hAnsi="仿宋" w:eastAsia="仿宋" w:cs="仿宋"/>
          <w:sz w:val="30"/>
          <w:szCs w:val="30"/>
        </w:rPr>
        <w:t>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（4）手机号码填写当前正在使用的手机号，注册时需要接收手机验证码。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（5）密码8-16位，需同时包含字母、数字、特殊字符。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（6）身份证号为唯一登录账号，请妥善保管个人信息。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（7）如注册时出现验证码收不到的情况，请检查网络并检查信息是否填写正确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（密码设置需要输入特殊字符）</w:t>
      </w:r>
      <w:r>
        <w:rPr>
          <w:rStyle w:val="7"/>
          <w:rFonts w:hint="eastAsia" w:ascii="仿宋" w:hAnsi="仿宋" w:eastAsia="仿宋" w:cs="仿宋"/>
          <w:sz w:val="30"/>
          <w:szCs w:val="30"/>
        </w:rPr>
        <w:t>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（8）如果忘记密码，点击系统登录首页忘记密码，依据提示信息填写，即可重置密码。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4785" cy="2077720"/>
            <wp:effectExtent l="0" t="0" r="5715" b="5080"/>
            <wp:docPr id="18" name="图片 18" descr="1655428399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5428399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/>
        <w:rPr>
          <w:rFonts w:hint="eastAsia" w:ascii="仿宋" w:hAnsi="仿宋" w:eastAsia="仿宋" w:cs="仿宋"/>
          <w:sz w:val="36"/>
          <w:szCs w:val="36"/>
        </w:rPr>
      </w:pPr>
      <w:r>
        <w:rPr>
          <w:rStyle w:val="7"/>
          <w:rFonts w:hint="eastAsia" w:ascii="仿宋" w:hAnsi="仿宋" w:eastAsia="仿宋" w:cs="仿宋"/>
          <w:b/>
          <w:bCs/>
          <w:sz w:val="36"/>
          <w:szCs w:val="36"/>
        </w:rPr>
        <w:t>（二）完善个人信息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2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sz w:val="30"/>
          <w:szCs w:val="30"/>
        </w:rPr>
        <w:t>操作流程：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1、学员注册后，点击系统上方的个人信息模块，进入到个人信息完善页面，进行信息完善。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521585"/>
            <wp:effectExtent l="0" t="0" r="3810" b="571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highlight w:val="yellow"/>
          <w:lang w:val="en-US" w:eastAsia="zh-CN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2、在个人信息页面，完善个人信息，包括个人基本资料信息、学历信息、执业医师信息及上传个人相关证件照片。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</w:rPr>
        <w:t>（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  <w:lang w:val="en-US" w:eastAsia="zh-CN"/>
        </w:rPr>
        <w:t>个人简历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</w:rPr>
        <w:t>非必填，培训信息模块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  <w:lang w:val="en-US" w:eastAsia="zh-CN"/>
        </w:rPr>
        <w:t>招录学员无需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</w:rPr>
        <w:t>填写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  <w:lang w:eastAsia="zh-CN"/>
        </w:rPr>
        <w:t>）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2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</w:rPr>
        <w:t>完善信息时需先点击编辑按钮，完善后在此点击保存按钮。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58435" cy="2534920"/>
            <wp:effectExtent l="0" t="0" r="12065" b="508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3、个人基本信息与学历信息为必填项，学历信息完善时如遇到毕业院校不存在的情况，在毕业院校下拉框内选择其他院校，然后再后面的其他院校输入框内填写真实的毕业院校即可，毕业专业同上。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2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</w:rPr>
        <w:t>学历信息必须包含已毕业的学历信息。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"https://cdn.nlark.com/yuque/0/2022/png/22617289/1649927879839-6a897238-8178-4126-a2c8-e35e0576e8c4.png"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451100"/>
            <wp:effectExtent l="0" t="0" r="0" b="0"/>
            <wp:docPr id="11" name="图片 11" descr="https://cdn.nlark.com/yuque/0/2022/png/22617289/1649927879839-6a897238-8178-4126-a2c8-e35e0576e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cdn.nlark.com/yuque/0/2022/png/22617289/1649927879839-6a897238-8178-4126-a2c8-e35e0576e8c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wordWrap/>
        <w:overflowPunct/>
        <w:topLinePunct w:val="0"/>
        <w:bidi w:val="0"/>
        <w:spacing w:before="0" w:beforeAutospacing="0" w:after="0" w:afterAutospacing="0" w:line="360" w:lineRule="auto"/>
        <w:ind w:firstLine="600" w:firstLineChars="200"/>
        <w:rPr>
          <w:rStyle w:val="7"/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执业医师信息为必填项，证书照片等材料按照要求上传即可。</w:t>
      </w:r>
    </w:p>
    <w:p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</w:rPr>
        <w:t>请注意：</w:t>
      </w:r>
    </w:p>
    <w:p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firstLine="602" w:firstLineChars="200"/>
        <w:jc w:val="both"/>
        <w:textAlignment w:val="baseline"/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t>执业医师资格证书查询：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fldChar w:fldCharType="begin"/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instrText xml:space="preserve"> HYPERLINK "http://zgcx.nhc.gov.cn:9090/Doctor" </w:instrTex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t>医生执业注册信息查询 (www.nhc.gov.cn)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firstLine="602" w:firstLineChars="200"/>
        <w:textAlignment w:val="baseline"/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t>医师执业考试成绩查询网址: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fldChar w:fldCharType="begin"/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instrText xml:space="preserve"> HYPERLINK "http://www.nmec.org.cn/" </w:instrTex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t>国家医学考试网 (www.nmec.org.cn)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firstLine="602" w:firstLineChars="200"/>
        <w:textAlignment w:val="baseline"/>
        <w:rPr>
          <w:rStyle w:val="7"/>
          <w:rFonts w:hint="default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shd w:val="clear" w:color="auto" w:fill="FFFF00"/>
          <w:lang w:val="en-US" w:eastAsia="zh-CN"/>
        </w:rPr>
        <w:t>四六级考试成绩查询：中国教育考试网（www.neea.edu.cn）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"https://cdn.nlark.com/yuque/0/2022/png/22617289/1649927880372-1cbe6032-a621-464b-9f75-9bc9ba411f72.png"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727325"/>
            <wp:effectExtent l="0" t="0" r="0" b="3175"/>
            <wp:docPr id="10" name="图片 10" descr="https://cdn.nlark.com/yuque/0/2022/png/22617289/1649927880372-1cbe6032-a621-464b-9f75-9bc9ba411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cdn.nlark.com/yuque/0/2022/png/22617289/1649927880372-1cbe6032-a621-464b-9f75-9bc9ba411f7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2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</w:rPr>
        <w:t>5、请注意：个人证件照、身份证正反面照片、毕业证书、执业证书等照片格式严格按照合格要求上传，填报过程中请拍摄原件或扫描原件进行上传(复印件或不清晰照片将会审核不通过)。</w:t>
      </w:r>
    </w:p>
    <w:p>
      <w:pPr>
        <w:pStyle w:val="6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"https://cdn.nlark.com/yuque/0/2022/png/22617289/1649927880900-581131c3-407c-4979-98c5-17be597362fb.png"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471420"/>
            <wp:effectExtent l="0" t="0" r="0" b="5080"/>
            <wp:docPr id="9" name="图片 9" descr="https://cdn.nlark.com/yuque/0/2022/png/22617289/1649927880900-581131c3-407c-4979-98c5-17be59736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cdn.nlark.com/yuque/0/2022/png/22617289/1649927880900-581131c3-407c-4979-98c5-17be597362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spacing w:before="0" w:beforeAutospacing="0" w:after="0" w:afterAutospacing="0"/>
        <w:rPr>
          <w:rFonts w:hint="eastAsia" w:ascii="仿宋" w:hAnsi="仿宋" w:eastAsia="仿宋" w:cs="仿宋"/>
          <w:sz w:val="36"/>
          <w:szCs w:val="36"/>
        </w:rPr>
      </w:pPr>
      <w:r>
        <w:rPr>
          <w:rStyle w:val="7"/>
          <w:rFonts w:hint="eastAsia" w:ascii="仿宋" w:hAnsi="仿宋" w:eastAsia="仿宋" w:cs="仿宋"/>
          <w:b/>
          <w:bCs/>
          <w:sz w:val="36"/>
          <w:szCs w:val="36"/>
        </w:rPr>
        <w:t>（三）志愿填报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  <w:highlight w:val="yellow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</w:rPr>
        <w:t>说明：个人信息完成后，即可填报志愿。若个人信息未完善，则无法填报志愿。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1、点击系统上方</w:t>
      </w:r>
      <w:r>
        <w:rPr>
          <w:rStyle w:val="7"/>
          <w:rFonts w:hint="eastAsia" w:ascii="仿宋" w:hAnsi="仿宋" w:eastAsia="仿宋" w:cs="仿宋"/>
          <w:sz w:val="30"/>
          <w:szCs w:val="30"/>
          <w:lang w:val="en-US" w:eastAsia="zh-CN"/>
        </w:rPr>
        <w:t>招录管理</w:t>
      </w:r>
      <w:r>
        <w:rPr>
          <w:rStyle w:val="7"/>
          <w:rFonts w:hint="eastAsia" w:ascii="仿宋" w:hAnsi="仿宋" w:eastAsia="仿宋" w:cs="仿宋"/>
          <w:sz w:val="30"/>
          <w:szCs w:val="30"/>
        </w:rPr>
        <w:t>，点击左侧志愿填报，即可查看省内招录开始和截止时间、批次等信息。</w:t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"https://cdn.nlark.com/yuque/0/2022/png/22617289/1649927881901-b448e1de-c997-471a-bddc-a26ac7c85717.png"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461895"/>
            <wp:effectExtent l="0" t="0" r="0" b="1905"/>
            <wp:docPr id="8" name="图片 8" descr="https://cdn.nlark.com/yuque/0/2022/png/22617289/1649927881901-b448e1de-c997-471a-bddc-a26ac7c85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cdn.nlark.com/yuque/0/2022/png/22617289/1649927881901-b448e1de-c997-471a-bddc-a26ac7c857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2、填报志愿，选择报名基地单位和报名专业，选择是否允许调剂，点击提交志愿即可完成报名。（上方培训基地招录计划可查看各单位招录人数）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"https://cdn.nlark.com/yuque/0/2022/png/22617289/1649927882345-b86b93d4-65b2-439b-97bc-a73d7a0ce93d.png"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1836420"/>
            <wp:effectExtent l="0" t="0" r="0" b="5080"/>
            <wp:docPr id="7" name="图片 7" descr="https://cdn.nlark.com/yuque/0/2022/png/22617289/1649927882345-b86b93d4-65b2-439b-97bc-a73d7a0ce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cdn.nlark.com/yuque/0/2022/png/22617289/1649927882345-b86b93d4-65b2-439b-97bc-a73d7a0ce93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"https://cdn.nlark.com/yuque/0/2022/png/22617289/1649927882862-15857921-8f2a-4418-8931-5be6c70bc543.png"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061845"/>
            <wp:effectExtent l="0" t="0" r="0" b="0"/>
            <wp:docPr id="6" name="图片 6" descr="https://cdn.nlark.com/yuque/0/2022/png/22617289/1649927882862-15857921-8f2a-4418-8931-5be6c70bc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cdn.nlark.com/yuque/0/2022/png/22617289/1649927882862-15857921-8f2a-4418-8931-5be6c70bc54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"https://cdn.nlark.com/yuque/0/2022/png/22617289/1649928747840-cf42b244-eaee-46f6-bb93-31c9ec311eb9.png"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130425"/>
            <wp:effectExtent l="0" t="0" r="0" b="3175"/>
            <wp:docPr id="5" name="图片 5" descr="https://cdn.nlark.com/yuque/0/2022/png/22617289/1649928747840-cf42b244-eaee-46f6-bb93-31c9ec311e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cdn.nlark.com/yuque/0/2022/png/22617289/1649928747840-cf42b244-eaee-46f6-bb93-31c9ec311eb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3、等待填报志愿的培训基地进行信息审核，查看审核状态。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"https://cdn.nlark.com/yuque/0/2022/png/22617289/1649927884030-f565fe4c-ca96-4646-a540-b99d36d9faf2.png"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1829435"/>
            <wp:effectExtent l="0" t="0" r="0" b="0"/>
            <wp:docPr id="4" name="图片 4" descr="https://cdn.nlark.com/yuque/0/2022/png/22617289/1649927884030-f565fe4c-ca96-4646-a540-b99d36d9f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cdn.nlark.com/yuque/0/2022/png/22617289/1649927884030-f565fe4c-ca96-4646-a540-b99d36d9faf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spacing w:before="0" w:beforeAutospacing="0" w:after="0" w:afterAutospacing="0"/>
        <w:rPr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  <w:b/>
          <w:bCs/>
          <w:sz w:val="36"/>
          <w:szCs w:val="36"/>
        </w:rPr>
        <w:t>（四）招收查询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1、点击左侧导航栏招收查询，即可查看本人招录报名的进度。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"https://cdn.nlark.com/yuque/0/2022/png/22617289/1649927884543-e40d0ba1-b57e-411e-99e0-17974de9f014.png"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155825"/>
            <wp:effectExtent l="0" t="0" r="0" b="3175"/>
            <wp:docPr id="3" name="图片 3" descr="https://cdn.nlark.com/yuque/0/2022/png/22617289/1649927884543-e40d0ba1-b57e-411e-99e0-17974de9f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cdn.nlark.com/yuque/0/2022/png/22617289/1649927884543-e40d0ba1-b57e-411e-99e0-17974de9f0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7"/>
          <w:rFonts w:hint="eastAsia" w:ascii="仿宋" w:hAnsi="仿宋" w:eastAsia="仿宋" w:cs="仿宋"/>
          <w:sz w:val="30"/>
          <w:szCs w:val="30"/>
        </w:rPr>
        <w:t>2、如审核被退回，可根据审核退回原因进行信息修改，在报名阶段可点击取消报名，修改信息完成后可再次提交报名。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yellow"/>
        </w:rPr>
        <w:t>（请注意报名时间，报名时间结束后“取消报名”将不能报名，审核通过后不可取消报名）</w:t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"https://cdn.nlark.com/yuque/0/2022/png/22617289/1649927885159-7625a587-2861-41e2-95fe-571b580cff6d.png"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282190"/>
            <wp:effectExtent l="0" t="0" r="0" b="3810"/>
            <wp:docPr id="2" name="图片 2" descr="https://cdn.nlark.com/yuque/0/2022/png/22617289/1649927885159-7625a587-2861-41e2-95fe-571b580cf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cdn.nlark.com/yuque/0/2022/png/22617289/1649927885159-7625a587-2861-41e2-95fe-571b580cff6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rPr>
          <w:rFonts w:hint="eastAsia" w:ascii="仿宋" w:hAnsi="仿宋" w:eastAsia="仿宋" w:cs="仿宋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1DB41F"/>
    <w:multiLevelType w:val="singleLevel"/>
    <w:tmpl w:val="091DB41F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C62"/>
    <w:rsid w:val="00106AA1"/>
    <w:rsid w:val="002871A2"/>
    <w:rsid w:val="00480340"/>
    <w:rsid w:val="00687B32"/>
    <w:rsid w:val="00D65C62"/>
    <w:rsid w:val="00FE2BF1"/>
    <w:rsid w:val="078349D3"/>
    <w:rsid w:val="210355F9"/>
    <w:rsid w:val="25443884"/>
    <w:rsid w:val="28067401"/>
    <w:rsid w:val="288831EB"/>
    <w:rsid w:val="2CF63A7C"/>
    <w:rsid w:val="3B4979FD"/>
    <w:rsid w:val="47137318"/>
    <w:rsid w:val="56673685"/>
    <w:rsid w:val="591D7401"/>
    <w:rsid w:val="7BEB1AB4"/>
    <w:rsid w:val="7DA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paragraph" w:customStyle="1" w:styleId="6">
    <w:name w:val="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customStyle="1" w:styleId="7">
    <w:name w:val="ne-text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661</Words>
  <Characters>3768</Characters>
  <Lines>31</Lines>
  <Paragraphs>8</Paragraphs>
  <TotalTime>10</TotalTime>
  <ScaleCrop>false</ScaleCrop>
  <LinksUpToDate>false</LinksUpToDate>
  <CharactersWithSpaces>4421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2019-07-18T09:41:00Z</dcterms:created>
  <dc:creator>语雀 (yuque.com)</dc:creator>
  <cp:lastModifiedBy>孟少</cp:lastModifiedBy>
  <dcterms:modified xsi:type="dcterms:W3CDTF">2022-06-17T01:17:54Z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A8CA584CA2FD4C169125B024C3E69599</vt:lpwstr>
  </property>
</Properties>
</file>